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center"/>
        <w:textAlignment w:val="auto"/>
        <w:rPr>
          <w:rFonts w:hint="default" w:ascii="Times New Roman" w:hAnsi="Times New Roman" w:cs="Times New Roman"/>
          <w:b w:val="0"/>
          <w:bCs w:val="0"/>
          <w:i w:val="0"/>
          <w:iCs w:val="0"/>
          <w:caps w:val="0"/>
          <w:color w:val="12A4D8"/>
          <w:spacing w:val="0"/>
          <w:sz w:val="28"/>
          <w:szCs w:val="28"/>
        </w:rPr>
      </w:pPr>
      <w:r>
        <w:rPr>
          <w:rFonts w:hint="default" w:ascii="Times New Roman" w:hAnsi="Times New Roman" w:cs="Times New Roman"/>
          <w:b w:val="0"/>
          <w:bCs w:val="0"/>
          <w:i w:val="0"/>
          <w:iCs w:val="0"/>
          <w:caps w:val="0"/>
          <w:color w:val="12A4D8"/>
          <w:spacing w:val="0"/>
          <w:sz w:val="28"/>
          <w:szCs w:val="28"/>
        </w:rPr>
        <w:t>Дорожная безопас</w:t>
      </w:r>
      <w:bookmarkStart w:id="0" w:name="_GoBack"/>
      <w:bookmarkEnd w:id="0"/>
      <w:r>
        <w:rPr>
          <w:rFonts w:hint="default" w:ascii="Times New Roman" w:hAnsi="Times New Roman" w:cs="Times New Roman"/>
          <w:b w:val="0"/>
          <w:bCs w:val="0"/>
          <w:i w:val="0"/>
          <w:iCs w:val="0"/>
          <w:caps w:val="0"/>
          <w:color w:val="12A4D8"/>
          <w:spacing w:val="0"/>
          <w:sz w:val="28"/>
          <w:szCs w:val="28"/>
        </w:rPr>
        <w:t>ность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Безопасность дорожного движения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jc w:val="both"/>
        <w:textAlignment w:val="auto"/>
        <w:rPr>
          <w:rFonts w:hint="default" w:ascii="Times New Roman" w:hAnsi="Times New Roman" w:cs="Times New Roman"/>
          <w:sz w:val="28"/>
          <w:szCs w:val="28"/>
          <w:highlight w:val="yellow"/>
          <w:lang w:val="ru-RU"/>
        </w:rPr>
      </w:pPr>
      <w:r>
        <w:rPr>
          <w:rFonts w:hint="default" w:ascii="Times New Roman" w:hAnsi="Times New Roman" w:cs="Times New Roman"/>
          <w:sz w:val="28"/>
          <w:szCs w:val="28"/>
          <w:highlight w:val="yellow"/>
          <w:lang w:val="ru-RU"/>
        </w:rPr>
        <w:t>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Безопасный маршрут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rPr>
        <w:t>Меры обеспечения безопасности дорожного движения </w:t>
      </w: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w:t>
      </w: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rPr>
        <w:t>Активные меры обеспечения безопасности движения: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jc w:val="both"/>
        <w:textAlignment w:val="auto"/>
        <w:rPr>
          <w:rFonts w:hint="default" w:ascii="Times New Roman" w:hAnsi="Times New Roman" w:cs="Times New Roman"/>
          <w:sz w:val="28"/>
          <w:szCs w:val="28"/>
          <w:highlight w:val="yellow"/>
          <w:lang w:val="ru-RU"/>
        </w:rPr>
      </w:pPr>
      <w:r>
        <w:rPr>
          <w:rFonts w:hint="default" w:ascii="Times New Roman" w:hAnsi="Times New Roman" w:cs="Times New Roman"/>
          <w:sz w:val="28"/>
          <w:szCs w:val="28"/>
          <w:highlight w:val="yellow"/>
          <w:lang w:val="ru-RU"/>
        </w:rPr>
        <w:t>2</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jc w:val="both"/>
        <w:textAlignment w:val="auto"/>
        <w:rPr>
          <w:rFonts w:hint="default" w:ascii="Times New Roman" w:hAnsi="Times New Roman" w:cs="Times New Roman"/>
          <w:sz w:val="28"/>
          <w:szCs w:val="28"/>
          <w:highlight w:val="yellow"/>
          <w:lang w:val="ru-RU"/>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Грамотное, с учетом всех особенностей, проектирование и расположение всех, без исключения, объектов дорожной сети.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Изучение и своевременное предотвращение влияния конструкции дороги на вероятность ДТП.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Постоянный контроль соблюдения правил дорожного движения всеми его участниками.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b/>
          <w:bCs/>
          <w:i w:val="0"/>
          <w:iCs w:val="0"/>
          <w:caps w:val="0"/>
          <w:color w:val="000000"/>
          <w:spacing w:val="0"/>
          <w:sz w:val="28"/>
          <w:szCs w:val="28"/>
        </w:rPr>
        <w:t>Пассивные меры обеспечения безопасности дорожного движения:</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Проектирование и усовершенствование приспособлений в дорожной системе для безопасности пешеходов.</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jc w:val="both"/>
        <w:textAlignment w:val="auto"/>
        <w:rPr>
          <w:rFonts w:hint="default" w:ascii="Times New Roman" w:hAnsi="Times New Roman" w:cs="Times New Roman"/>
          <w:sz w:val="28"/>
          <w:szCs w:val="28"/>
          <w:highlight w:val="yellow"/>
          <w:lang w:val="ru-RU"/>
        </w:rPr>
      </w:pPr>
      <w:r>
        <w:rPr>
          <w:rFonts w:hint="default" w:ascii="Times New Roman" w:hAnsi="Times New Roman" w:cs="Times New Roman"/>
          <w:sz w:val="28"/>
          <w:szCs w:val="28"/>
          <w:highlight w:val="yellow"/>
          <w:lang w:val="ru-RU"/>
        </w:rPr>
        <w:t>3</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rPr>
        <w:t>Правила дорожного движения </w:t>
      </w:r>
      <w:r>
        <w:rPr>
          <w:rFonts w:hint="default" w:ascii="Times New Roman" w:hAnsi="Times New Roman" w:cs="Times New Roman"/>
          <w:i w:val="0"/>
          <w:iCs w:val="0"/>
          <w:caps w:val="0"/>
          <w:color w:val="000000"/>
          <w:spacing w:val="0"/>
          <w:sz w:val="28"/>
          <w:szCs w:val="28"/>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b/>
          <w:bCs/>
          <w:i w:val="0"/>
          <w:iCs w:val="0"/>
          <w:caps w:val="0"/>
          <w:color w:val="000000"/>
          <w:spacing w:val="0"/>
          <w:sz w:val="28"/>
          <w:szCs w:val="28"/>
        </w:rPr>
        <w:t>Безопасность пешеходов</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jc w:val="both"/>
        <w:textAlignment w:val="auto"/>
        <w:rPr>
          <w:rFonts w:hint="default" w:ascii="Times New Roman" w:hAnsi="Times New Roman" w:cs="Times New Roman"/>
          <w:sz w:val="28"/>
          <w:szCs w:val="28"/>
          <w:highlight w:val="yellow"/>
          <w:lang w:val="ru-RU"/>
        </w:rPr>
      </w:pPr>
      <w:r>
        <w:rPr>
          <w:rFonts w:hint="default" w:ascii="Times New Roman" w:hAnsi="Times New Roman" w:cs="Times New Roman"/>
          <w:sz w:val="28"/>
          <w:szCs w:val="28"/>
          <w:highlight w:val="yellow"/>
          <w:lang w:val="ru-RU"/>
        </w:rPr>
        <w:t>4</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Поэтому и водителям, и пешеходам необходимо соблюдать основные правила, при которых риск дорожно-транспортных происшествий уменьшится:</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пешеходы должны двигаться по тротуарам или пешеходным дорожкам, а при их отсутствии — по обочинам;</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пешеходы должны пересекать проезжую часть по пешеходным переходам, а при их отсутствии — на перекрестках по линии тротуаров или обочин;</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i w:val="0"/>
          <w:iCs w:val="0"/>
          <w:caps w:val="0"/>
          <w:color w:val="000000"/>
          <w:spacing w:val="0"/>
          <w:sz w:val="28"/>
          <w:szCs w:val="28"/>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br w:type="textWrapping"/>
      </w:r>
      <w:r>
        <w:rPr>
          <w:rFonts w:hint="default" w:ascii="Times New Roman" w:hAnsi="Times New Roman" w:cs="Times New Roman"/>
          <w:b/>
          <w:bCs/>
          <w:i w:val="0"/>
          <w:iCs w:val="0"/>
          <w:caps w:val="0"/>
          <w:color w:val="000000"/>
          <w:spacing w:val="0"/>
          <w:sz w:val="28"/>
          <w:szCs w:val="28"/>
        </w:rPr>
        <w:t>Правила безопасного поведения на дороге:</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Там, где есть светофор дорогу надо переходить только на зеленый сигнал светофора.</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Начинай переходить дорогу, только после того, как убедишься, что все машины остановились и пропускают тебя.</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Не переставай следить за обстановкой на дороге во время перехода.</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Нельзя перелезать через ограждения.</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Если дорога широкая, и ты не успел перейти, переждать можно на "островке безопасности".</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При движении по краю проезжей части дороги в темное время суток обозначь себя световозвращающим элементом (элементами).</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hanging="360"/>
        <w:jc w:val="both"/>
        <w:textAlignment w:val="auto"/>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При ожидании транспорта стой только на посадочных площадках, на тротуаре или обочине.</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jc w:val="both"/>
        <w:textAlignment w:val="auto"/>
        <w:rPr>
          <w:rFonts w:hint="default" w:ascii="Times New Roman" w:hAnsi="Times New Roman" w:cs="Times New Roman"/>
          <w:sz w:val="28"/>
          <w:szCs w:val="28"/>
          <w:highlight w:val="yellow"/>
          <w:lang w:val="ru-RU"/>
        </w:rPr>
      </w:pPr>
    </w:p>
    <w:sectPr>
      <w:pgSz w:w="11906" w:h="16838"/>
      <w:pgMar w:top="1440" w:right="11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方正黑体_GB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方正书宋_GBK"/>
    <w:panose1 w:val="02010600030101010101"/>
    <w:charset w:val="86"/>
    <w:family w:val="auto"/>
    <w:pitch w:val="default"/>
    <w:sig w:usb0="00000000" w:usb1="00000000" w:usb2="00000016" w:usb3="00000000" w:csb0="00040001" w:csb1="00000000"/>
  </w:font>
  <w:font w:name="verdana">
    <w:panose1 w:val="020B0604030504040204"/>
    <w:charset w:val="00"/>
    <w:family w:val="auto"/>
    <w:pitch w:val="default"/>
    <w:sig w:usb0="00000287" w:usb1="00000000" w:usb2="00000000" w:usb3="00000000" w:csb0="2000019F" w:csb1="00000000"/>
  </w:font>
  <w:font w:name="Symbol">
    <w:panose1 w:val="050501020107060205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Liberation Serif">
    <w:panose1 w:val="02020603050405020304"/>
    <w:charset w:val="00"/>
    <w:family w:val="auto"/>
    <w:pitch w:val="default"/>
    <w:sig w:usb0="A00002AF" w:usb1="5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E1178"/>
    <w:multiLevelType w:val="multilevel"/>
    <w:tmpl w:val="DFBE11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4BEB7B4"/>
    <w:multiLevelType w:val="multilevel"/>
    <w:tmpl w:val="F4BEB7B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F575F31B"/>
    <w:multiLevelType w:val="multilevel"/>
    <w:tmpl w:val="F575F31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7F7B0D25"/>
    <w:multiLevelType w:val="multilevel"/>
    <w:tmpl w:val="7F7B0D2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742DC"/>
    <w:rsid w:val="3DEF5510"/>
    <w:rsid w:val="7DC7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2021-12-04T13:07:00Z</dcterms:created>
  <dc:creator>superuser</dc:creator>
  <cp:lastModifiedBy>superuser</cp:lastModifiedBy>
  <dcterms:modified xsi:type="dcterms:W3CDTF">2021-12-04T08:38:34Z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